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7">
        <w:r w:rsidDel="00000000" w:rsidR="00000000" w:rsidRPr="00000000">
          <w:rPr>
            <w:smallCaps w:val="0"/>
            <w:color w:val="106bbe"/>
            <w:rtl w:val="0"/>
          </w:rPr>
          <w:t xml:space="preserve">Постановление Минтруда РФ от 16 августа 2002 г. N 61 "Об утверждении Межотраслевых правил по охране труда при эксплуатации водопроводно-канализационного хозяйства" (с изменениями и дополнениями)</w:t>
        </w:r>
      </w:hyperlink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8">
        <w:r w:rsidDel="00000000" w:rsidR="00000000" w:rsidRPr="00000000">
          <w:rPr>
            <w:smallCaps w:val="0"/>
            <w:color w:val="106bbe"/>
            <w:rtl w:val="0"/>
          </w:rPr>
          <w:t xml:space="preserve">Межотраслевые правила по охране труда при эксплуатации водопроводно-канализационного хозяйства. ПОТ РМ-025-2002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9">
        <w:r w:rsidDel="00000000" w:rsidR="00000000" w:rsidRPr="00000000">
          <w:rPr>
            <w:smallCaps w:val="0"/>
            <w:color w:val="106bbe"/>
            <w:rtl w:val="0"/>
          </w:rPr>
          <w:t xml:space="preserve">Приложение 2 (справочное). Термины и их определения, используемые для целей настоящих Правил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ГАРАНТ: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106bb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  <w:rtl w:val="0"/>
        </w:rPr>
        <w:t xml:space="preserve"> Приложение 2 на регистрацию в Минюст России не представлялось и приводится для </w:t>
      </w:r>
      <w:hyperlink r:id="rId10">
        <w:r w:rsidDel="00000000" w:rsidR="00000000" w:rsidRPr="00000000">
          <w:rPr>
            <w:rFonts w:ascii="Times" w:cs="Times" w:eastAsia="Times" w:hAnsi="Times"/>
            <w:b w:val="0"/>
            <w:i w:val="0"/>
            <w:smallCaps w:val="0"/>
            <w:strike w:val="0"/>
            <w:color w:val="106bbe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ознакомления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b w:val="1"/>
          <w:smallCaps w:val="0"/>
          <w:color w:val="26282f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Приложение 2</w:t>
        <w:br w:type="textWrapping"/>
        <w:t xml:space="preserve">(справочное)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Термины и их определения,</w:t>
        <w:br w:type="textWrapping"/>
        <w:t xml:space="preserve">используемые для целей настоящих Правил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66.0" w:type="dxa"/>
        <w:jc w:val="left"/>
        <w:tblInd w:w="10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8"/>
        <w:gridCol w:w="51.999999999999886"/>
        <w:gridCol w:w="4468"/>
        <w:gridCol w:w="12.000000000000455"/>
        <w:gridCol w:w="3780"/>
        <w:gridCol w:w="45.99999999999909"/>
        <w:tblGridChange w:id="0">
          <w:tblGrid>
            <w:gridCol w:w="1908"/>
            <w:gridCol w:w="51.999999999999886"/>
            <w:gridCol w:w="4468"/>
            <w:gridCol w:w="12.000000000000455"/>
            <w:gridCol w:w="3780"/>
            <w:gridCol w:w="45.99999999999909"/>
          </w:tblGrid>
        </w:tblGridChange>
      </w:tblGrid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Термин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Определение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Документ,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основе которого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дано определение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Охрана труда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Федеральный закон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от 30 декабря 2001 г. N 197-ФЗ "Трудовой кодекс Российской Федерации"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Условия труда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Совокупность факторов производственной среды и трудового процесса, оказывающих влияние на работоспособность и здоровье работника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 же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Вредный производственный фактор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Производственный фактор, воздействие которого на работника можно привести к его заболеванию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"  "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Опасный производственный фактор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Производственный фактор, воздействие которого на работника может привести к его травме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"  "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Безопасные условия груда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Условия труда, при которых воздействие на работающих вредных и (или) опасных производственных факторов исключено либо уровни их воздействия не превышают установленных нормативов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"  "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Рабочее место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Место, в котором работник должен находиться или в которое ему необходимо прибыть в связи с его работой и которое прямо или косвенно находится под контролем работодателя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2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Федеральный закон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от 30 декабря 2001 г. N  197-ФЗ "Трудовой кодекс Российской Федерации"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Средства индивидуальной и коллективной защиты работников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Технические средства, используемые для предотвращения или уменьшения воздействия на работников вредных или опасных производственных факторов, а также для защиты от загрязнения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 же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Сертификат соответствия работ по охране труда (сертификат безопасности)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Документ, удостоверяющий соответствие проводимых в организации работ по охране труда установленным государственным нормативным требованиям охраны труда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"  "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Производственная деятельность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Совокупность действий работников с применением средств труда, необходимых для превращения ресурсов в готовую продукцию, включающих в себя производство и переработку различных видов сырья, строительство и оказание различных видов услуг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"  "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Работодатель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Организация (юридическое лицо), представляемая ее руководителем (администрацией), либо физическое лицо, с которым работник состоит в трудовых отношениях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"  "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Работник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Физическое лицо, работающее в организации на основе трудового договора (контракта)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"  "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Загрязнение воздуха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Любое загрязнение воздуха веществами, независимо от их физического состояния, которые являются вредными для здоровья или опасными в другом отношении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</w:t>
            </w:r>
            <w:hyperlink r:id="rId13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СНиП 12-03-2001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Знак безопасности (плакат)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Знак, предназначенный для предупреждения человека о возможной опасности, запрещении или предписании определенных действий, а также для информации о расположении объектов, использование которых связано с исключением или снижением последствий воздействия опасных и (или) вредных производственных факторов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</w:t>
            </w:r>
            <w:hyperlink r:id="rId14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Межотраслевым правилам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по охране труда (правила безопасности) при эксплуатации электроустановок ПОТ Р М-016-2001 РД 153-34 0-03 150-00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Шум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Любой звук, который может вызвать потерю слуха или быть вредным для здоровья или опасным в другом отношении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</w:t>
            </w:r>
            <w:hyperlink r:id="rId15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СНиП 12-03-2001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Вибрация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Любая вибрация, передаваемая человеческому телу твердыми телами и которая является вредной для здоровья или опасной в другом отношении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 же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Наряд-допуск (наряд)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Задание на производство работ, оформленное на специальном бланке установленной формы и определяющее содержание, место работы, время ее начала и окончания, условия безопасного проведения, состав бригады и лиц ответственных за безопасное выполнение работы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</w:t>
            </w:r>
            <w:hyperlink r:id="rId16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Межотраслевым Правилам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по охране труда (правила безопасности) при эксплуатации электроустановок ПОТ Р М-016-2001 РД 153-34 0-03 150-00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Авария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Повреждение или выход из строя систем коммунального водоснабжения, канализации или отдельных сооружений, оборудования, устройств, повлекшие прекращение либо существенное снижение объемов водопотребления и водоотведения, качества питьевой воды или причинение ущерба окружающей среде, имуществу юридических или физических лиц и здоровью населения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Согласно "Правилам пользования системами коммунального водоснабжения и канализации в Российской Федерации", утвержденным </w:t>
            </w:r>
            <w:hyperlink r:id="rId17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постановлением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Правительства Российской Федерации от 12 февраля 1999 г. N 167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Водопроводная сеть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Система трубопроводов и сооружений на них, предназначенных для водоснабжения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 же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Канализационная сеть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Система трубопроводов, коллекторов, каналов и сооружении на них для сбора и отведения сточных вод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"  "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Сточные воды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Воды, образующиеся в результате хозяйственной деятельности человека (бытовые сточные воды) и абонентов после использования воды из всех источников водоснабжения (питьевого, технического, горячего водоснабжения, пара от теплоснабжающих организаций)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"  "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Эксплуатация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Стадия жизненною цикла объекта, на которой реализуется, поддерживается и восстанавливается его качество (работоспособное состояние)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8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Р 51617-2000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Жилищно-коммунальные услуги. Общие технические условия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26282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Ремонт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Комплекс операций по восстановлению исправности или работоспособности объекта и восстановлению ресурса изделия или его составных частей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9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Р 51617-2000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Жилищно-коммунальные услуги. Общие технические условия</w:t>
            </w:r>
          </w:p>
        </w:tc>
      </w:tr>
    </w:tbl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00" w:w="11900"/>
      <w:pgMar w:bottom="1440" w:top="1440" w:left="800" w:right="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" w:cs="Times" w:eastAsia="Times" w:hAnsi="Times"/>
        <w:sz w:val="24"/>
        <w:szCs w:val="24"/>
      </w:rPr>
    </w:rPrDefault>
    <w:pPrDefault>
      <w:pPr>
        <w:ind w:firstLine="72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8" w:before="108" w:lineRule="auto"/>
      <w:ind w:firstLine="0"/>
      <w:jc w:val="center"/>
    </w:pPr>
    <w:rPr>
      <w:b w:val="1"/>
      <w:smallCaps w:val="0"/>
      <w:color w:val="26282f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ivo.garant.ru/document/redirect/12125268/0" TargetMode="External"/><Relationship Id="rId10" Type="http://schemas.openxmlformats.org/officeDocument/2006/relationships/hyperlink" Target="http://ivo.garant.ru/document/redirect/10123081/10" TargetMode="External"/><Relationship Id="rId13" Type="http://schemas.openxmlformats.org/officeDocument/2006/relationships/hyperlink" Target="http://ivo.garant.ru/document/redirect/12123914/0" TargetMode="External"/><Relationship Id="rId12" Type="http://schemas.openxmlformats.org/officeDocument/2006/relationships/hyperlink" Target="http://ivo.garant.ru/document/redirect/12125268/0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ivo.garant.ru/document/redirect/185141/12000" TargetMode="External"/><Relationship Id="rId15" Type="http://schemas.openxmlformats.org/officeDocument/2006/relationships/hyperlink" Target="http://ivo.garant.ru/document/redirect/12123914/0" TargetMode="External"/><Relationship Id="rId14" Type="http://schemas.openxmlformats.org/officeDocument/2006/relationships/hyperlink" Target="http://ivo.garant.ru/document/redirect/3922557/0" TargetMode="External"/><Relationship Id="rId17" Type="http://schemas.openxmlformats.org/officeDocument/2006/relationships/hyperlink" Target="http://ivo.garant.ru/document/redirect/12114517/0" TargetMode="External"/><Relationship Id="rId16" Type="http://schemas.openxmlformats.org/officeDocument/2006/relationships/hyperlink" Target="http://ivo.garant.ru/document/redirect/3922557/0" TargetMode="External"/><Relationship Id="rId5" Type="http://schemas.openxmlformats.org/officeDocument/2006/relationships/styles" Target="styles.xml"/><Relationship Id="rId19" Type="http://schemas.openxmlformats.org/officeDocument/2006/relationships/hyperlink" Target="http://ivo.garant.ru/document/redirect/3922556/0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://ivo.garant.ru/document/redirect/3922556/0" TargetMode="External"/><Relationship Id="rId7" Type="http://schemas.openxmlformats.org/officeDocument/2006/relationships/hyperlink" Target="http://ivo.garant.ru/document/redirect/185141/0" TargetMode="External"/><Relationship Id="rId8" Type="http://schemas.openxmlformats.org/officeDocument/2006/relationships/hyperlink" Target="http://ivo.garant.ru/document/redirect/185141/1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1kL698uPJMwl+WqYV4ann5UqEdA==">AMUW2mUMsVa9SF9RfLxPAALoeyPYdHk9eIx9sJQH8oCvWG60PoNO950RqOnwQoC6v3HZEViOhaXeclRFjBv+GDzZzVtG26Dbkl30Db5gUfk+N74fKlZX55jCGTMv+9Y0TkxLmJBjyajQ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